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0C1F9A8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C93768E" w14:textId="77777777" w:rsidR="008469AA" w:rsidRDefault="00000000">
      <w:r>
        <w:t>Try these without looking back. Show your units.</w:t>
      </w:r>
    </w:p>
    <w:p w14:paraId="6037D4DD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What does a unit rate make possible?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EE13BA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Four notebooks cost $20. What is the unit price?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077A08F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Which is lower: $4 per item or $5 per item?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8576D8F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 xml:space="preserve">Convert 1 L to millilitres.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D12D818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A car travels 180 km in 3 hours. What is its speed?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F9060F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Why is $9 for 2 kg not automatically better than $20 for 5 kg?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6A3229" w14:textId="77777777" w:rsidR="008469AA" w:rsidRDefault="00000000">
      <w:pPr>
        <w:pStyle w:val="Compact"/>
        <w:keepNext/>
        <w:numPr>
          <w:ilvl w:val="0"/>
          <w:numId w:val="203"/>
        </w:numPr>
      </w:pPr>
      <w:r>
        <w:t>What does “same unit first”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12: Comparing Rates and Best Buys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